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FCD" w:rsidRDefault="00046EE3" w:rsidP="00046EE3">
      <w:pPr>
        <w:rPr>
          <w:rFonts w:ascii="Arial" w:hAnsi="Arial" w:cs="Arial"/>
          <w:bCs/>
          <w:i/>
          <w:sz w:val="26"/>
          <w:szCs w:val="26"/>
          <w:u w:val="single"/>
          <w:rtl/>
        </w:rPr>
      </w:pPr>
      <w:bookmarkStart w:id="0" w:name="_GoBack"/>
      <w:bookmarkEnd w:id="0"/>
      <w:r w:rsidRPr="00046EE3">
        <w:rPr>
          <w:rFonts w:ascii="Arial" w:hAnsi="Arial" w:cs="Arial"/>
          <w:b/>
          <w:bCs/>
          <w:sz w:val="26"/>
          <w:szCs w:val="26"/>
          <w:u w:val="single"/>
          <w:rtl/>
        </w:rPr>
        <w:t>טופס:"</w:t>
      </w:r>
      <w:r w:rsidR="00FB5FCD" w:rsidRPr="00046EE3">
        <w:rPr>
          <w:rFonts w:ascii="Arial" w:hAnsi="Arial" w:cs="Arial"/>
          <w:bCs/>
          <w:i/>
          <w:sz w:val="26"/>
          <w:szCs w:val="26"/>
          <w:u w:val="single"/>
          <w:rtl/>
        </w:rPr>
        <w:t>חוות דעת מקצועית במסגרת כוונה להתקשר עם ספק יחיד/ספק חוץ</w:t>
      </w:r>
      <w:r>
        <w:rPr>
          <w:rFonts w:ascii="Arial" w:hAnsi="Arial" w:cs="Arial"/>
          <w:bCs/>
          <w:i/>
          <w:sz w:val="26"/>
          <w:szCs w:val="26"/>
          <w:u w:val="single"/>
          <w:rtl/>
        </w:rPr>
        <w:t>"</w:t>
      </w:r>
    </w:p>
    <w:p w:rsidR="00046EE3" w:rsidRDefault="00046EE3" w:rsidP="00046EE3">
      <w:pPr>
        <w:rPr>
          <w:rFonts w:ascii="Arial" w:hAnsi="Arial" w:cs="Arial"/>
          <w:bCs/>
          <w:i/>
          <w:color w:val="FF0000"/>
          <w:sz w:val="20"/>
          <w:szCs w:val="20"/>
          <w:u w:val="single"/>
          <w:rtl/>
        </w:rPr>
      </w:pPr>
    </w:p>
    <w:p w:rsidR="00046EE3" w:rsidRPr="00046EE3" w:rsidRDefault="00046EE3" w:rsidP="00046EE3">
      <w:pPr>
        <w:rPr>
          <w:rFonts w:ascii="Arial" w:hAnsi="Arial" w:cs="Arial"/>
          <w:b/>
          <w:bCs/>
          <w:color w:val="FF0000"/>
          <w:sz w:val="20"/>
          <w:szCs w:val="20"/>
          <w:u w:val="single"/>
          <w:rtl/>
        </w:rPr>
      </w:pPr>
      <w:r w:rsidRPr="00046EE3">
        <w:rPr>
          <w:rFonts w:ascii="Arial" w:hAnsi="Arial" w:cs="Arial"/>
          <w:bCs/>
          <w:i/>
          <w:color w:val="FF0000"/>
          <w:sz w:val="20"/>
          <w:szCs w:val="20"/>
          <w:u w:val="single"/>
          <w:rtl/>
        </w:rPr>
        <w:t>יש למלא את השדות המסומנים באדום בלבד</w:t>
      </w:r>
    </w:p>
    <w:tbl>
      <w:tblPr>
        <w:tblStyle w:val="a3"/>
        <w:tblpPr w:leftFromText="180" w:rightFromText="180" w:vertAnchor="page" w:horzAnchor="margin" w:tblpY="2326"/>
        <w:bidiVisual/>
        <w:tblW w:w="4395" w:type="dxa"/>
        <w:tblLook w:val="01E0" w:firstRow="1" w:lastRow="1" w:firstColumn="1" w:lastColumn="1" w:noHBand="0" w:noVBand="0"/>
      </w:tblPr>
      <w:tblGrid>
        <w:gridCol w:w="1875"/>
        <w:gridCol w:w="2520"/>
      </w:tblGrid>
      <w:tr w:rsidR="00FB5FCD" w:rsidRPr="002D0394" w:rsidTr="00452F76">
        <w:trPr>
          <w:trHeight w:val="350"/>
        </w:trPr>
        <w:tc>
          <w:tcPr>
            <w:tcW w:w="1875" w:type="dxa"/>
            <w:shd w:val="clear" w:color="auto" w:fill="E6E6E6"/>
          </w:tcPr>
          <w:p w:rsidR="00FB5FCD" w:rsidRPr="002D0394" w:rsidRDefault="00FB5FCD" w:rsidP="004542D9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2D0394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="00452F7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="004542D9">
              <w:rPr>
                <w:rFonts w:ascii="Arial" w:hAnsi="Arial" w:cs="Arial" w:hint="cs"/>
                <w:b/>
                <w:sz w:val="22"/>
                <w:szCs w:val="22"/>
                <w:rtl/>
              </w:rPr>
              <w:t>הבריאות</w:t>
            </w:r>
          </w:p>
        </w:tc>
        <w:tc>
          <w:tcPr>
            <w:tcW w:w="2520" w:type="dxa"/>
          </w:tcPr>
          <w:p w:rsidR="00FB5FCD" w:rsidRPr="002D0394" w:rsidRDefault="004542D9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המרכז הרפואי וולפסון</w:t>
            </w:r>
          </w:p>
        </w:tc>
      </w:tr>
      <w:tr w:rsidR="00FB5FCD" w:rsidRPr="002D0394" w:rsidTr="00452F76">
        <w:trPr>
          <w:trHeight w:val="361"/>
        </w:trPr>
        <w:tc>
          <w:tcPr>
            <w:tcW w:w="1875" w:type="dxa"/>
            <w:shd w:val="clear" w:color="auto" w:fill="E6E6E6"/>
          </w:tcPr>
          <w:p w:rsidR="00FB5FCD" w:rsidRPr="00165004" w:rsidRDefault="00FB5FCD" w:rsidP="00452F76">
            <w:pPr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</w:pP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יחידה מזמינה</w:t>
            </w:r>
            <w:r w:rsidR="000045A6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/מכון</w:t>
            </w: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:</w:t>
            </w:r>
          </w:p>
        </w:tc>
        <w:tc>
          <w:tcPr>
            <w:tcW w:w="2520" w:type="dxa"/>
          </w:tcPr>
          <w:p w:rsidR="00FB5FCD" w:rsidRPr="002D0394" w:rsidRDefault="00E13429" w:rsidP="00797C24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מיקרוביולוגיה  </w:t>
            </w:r>
          </w:p>
        </w:tc>
      </w:tr>
      <w:tr w:rsidR="00FB5FCD" w:rsidRPr="002D0394" w:rsidTr="00452F76">
        <w:trPr>
          <w:trHeight w:val="370"/>
        </w:trPr>
        <w:tc>
          <w:tcPr>
            <w:tcW w:w="1875" w:type="dxa"/>
            <w:shd w:val="clear" w:color="auto" w:fill="E6E6E6"/>
          </w:tcPr>
          <w:p w:rsidR="00FB5FCD" w:rsidRPr="00165004" w:rsidRDefault="00FB5FCD" w:rsidP="00452F76">
            <w:pPr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</w:pP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520" w:type="dxa"/>
          </w:tcPr>
          <w:p w:rsidR="00FB5FCD" w:rsidRPr="002D0394" w:rsidRDefault="00797C24" w:rsidP="00E13429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1.1.25</w:t>
            </w:r>
          </w:p>
        </w:tc>
      </w:tr>
      <w:tr w:rsidR="00452F76" w:rsidRPr="002D0394" w:rsidTr="00452F76">
        <w:trPr>
          <w:trHeight w:val="370"/>
        </w:trPr>
        <w:tc>
          <w:tcPr>
            <w:tcW w:w="1875" w:type="dxa"/>
            <w:shd w:val="clear" w:color="auto" w:fill="E6E6E6"/>
          </w:tcPr>
          <w:p w:rsidR="00452F76" w:rsidRPr="00452F76" w:rsidRDefault="00452F76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52F76">
              <w:rPr>
                <w:rFonts w:ascii="Arial" w:hAnsi="Arial" w:cs="Arial"/>
                <w:b/>
                <w:sz w:val="22"/>
                <w:szCs w:val="22"/>
                <w:rtl/>
              </w:rPr>
              <w:t>בקשה מס' (פנימי)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520" w:type="dxa"/>
          </w:tcPr>
          <w:p w:rsidR="00452F76" w:rsidRPr="002D0394" w:rsidRDefault="00452F76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FB5FCD" w:rsidRDefault="00FB5FCD" w:rsidP="00FB5FCD">
      <w:pPr>
        <w:rPr>
          <w:rFonts w:ascii="Arial" w:hAnsi="Arial" w:cs="Arial"/>
          <w:b/>
          <w:bCs/>
          <w:sz w:val="26"/>
          <w:szCs w:val="26"/>
          <w:rtl/>
        </w:rPr>
      </w:pPr>
    </w:p>
    <w:p w:rsidR="00FB5FCD" w:rsidRDefault="00FB5FCD" w:rsidP="00FB5FCD">
      <w:pPr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FB5FCD" w:rsidRPr="00452F76" w:rsidRDefault="00FB5FCD" w:rsidP="00FB5FCD">
      <w:pPr>
        <w:rPr>
          <w:rFonts w:ascii="Arial" w:hAnsi="Arial" w:cs="Arial"/>
          <w:bCs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rtl/>
        </w:rPr>
        <w:t xml:space="preserve">אל: </w:t>
      </w: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ועדת המכרזים</w:t>
      </w:r>
      <w:r w:rsidRPr="00452F76">
        <w:rPr>
          <w:rFonts w:ascii="Arial" w:hAnsi="Arial" w:cs="Arial"/>
          <w:bCs/>
          <w:sz w:val="22"/>
          <w:szCs w:val="22"/>
          <w:rtl/>
        </w:rPr>
        <w:t xml:space="preserve"> </w:t>
      </w:r>
    </w:p>
    <w:p w:rsidR="00452F76" w:rsidRDefault="00452F76" w:rsidP="00FB5FCD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FB5FCD" w:rsidRPr="002A5F9B" w:rsidRDefault="00FB5FCD" w:rsidP="00FB5FCD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2A5F9B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/>
          <w:bCs/>
          <w:sz w:val="22"/>
          <w:szCs w:val="22"/>
          <w:u w:val="single"/>
          <w:rtl/>
        </w:rPr>
        <w:t>/ ספק חוץ</w:t>
      </w:r>
    </w:p>
    <w:p w:rsidR="00FB5FCD" w:rsidRDefault="00FB5FCD" w:rsidP="00FB5FCD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B5FCD" w:rsidRPr="00452F76" w:rsidRDefault="00FB5FCD" w:rsidP="00452F76">
      <w:pPr>
        <w:jc w:val="both"/>
        <w:rPr>
          <w:rFonts w:ascii="Arial" w:hAnsi="Arial" w:cs="Arial"/>
          <w:bCs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הבקשה מסתמכת על תקנה</w:t>
      </w:r>
      <w:r w:rsidRPr="00452F76">
        <w:rPr>
          <w:rFonts w:ascii="Arial" w:hAnsi="Arial" w:cs="Arial"/>
          <w:bCs/>
          <w:sz w:val="22"/>
          <w:szCs w:val="22"/>
          <w:rtl/>
        </w:rPr>
        <w:t xml:space="preserve">  </w:t>
      </w:r>
      <w:r w:rsidRPr="00452F76">
        <w:rPr>
          <w:rFonts w:ascii="Arial" w:hAnsi="Arial" w:cs="Arial"/>
          <w:bCs/>
          <w:sz w:val="28"/>
          <w:szCs w:val="28"/>
        </w:rPr>
        <w:sym w:font="Wingdings" w:char="F072"/>
      </w:r>
      <w:r w:rsidRPr="00452F76">
        <w:rPr>
          <w:rFonts w:ascii="Arial" w:hAnsi="Arial" w:cs="Arial"/>
          <w:bCs/>
          <w:sz w:val="22"/>
          <w:szCs w:val="22"/>
          <w:rtl/>
        </w:rPr>
        <w:t xml:space="preserve"> 3(29) / </w:t>
      </w:r>
      <w:r w:rsidRPr="00452F76">
        <w:rPr>
          <w:rFonts w:ascii="Arial" w:hAnsi="Arial" w:cs="Arial"/>
          <w:bCs/>
          <w:sz w:val="28"/>
          <w:szCs w:val="28"/>
        </w:rPr>
        <w:sym w:font="Wingdings" w:char="F072"/>
      </w:r>
      <w:r w:rsidRPr="00452F76">
        <w:rPr>
          <w:rFonts w:ascii="Arial" w:hAnsi="Arial" w:cs="Arial"/>
          <w:bCs/>
          <w:sz w:val="22"/>
          <w:szCs w:val="22"/>
          <w:rtl/>
        </w:rPr>
        <w:t xml:space="preserve"> 3(31) לתקנות חובת מכרזים ועל הוראות תכ"ם מס' 7.8.1 ו-7.8.2.</w:t>
      </w:r>
    </w:p>
    <w:p w:rsidR="00FB5FCD" w:rsidRPr="00813E93" w:rsidRDefault="00FB5FCD" w:rsidP="00FB5FCD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B5FCD" w:rsidRDefault="00FB5FCD" w:rsidP="00452F76">
      <w:pPr>
        <w:rPr>
          <w:rFonts w:ascii="Arial" w:hAnsi="Arial" w:cs="Arial"/>
          <w:b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האם קיים בנושא ההתקשרות מכרז חשכ"ל</w:t>
      </w:r>
      <w:r w:rsidR="00452F76">
        <w:rPr>
          <w:rFonts w:ascii="Arial" w:hAnsi="Arial" w:cs="Arial"/>
          <w:bCs/>
          <w:sz w:val="22"/>
          <w:szCs w:val="22"/>
          <w:rtl/>
        </w:rPr>
        <w:t>:</w:t>
      </w:r>
      <w:r>
        <w:rPr>
          <w:rFonts w:ascii="Arial" w:hAnsi="Arial" w:cs="Arial"/>
          <w:b/>
          <w:sz w:val="22"/>
          <w:szCs w:val="22"/>
          <w:rtl/>
        </w:rPr>
        <w:t xml:space="preserve">   </w:t>
      </w:r>
      <w:r w:rsidRPr="00CA4871">
        <w:rPr>
          <w:rFonts w:ascii="Arial" w:hAnsi="Arial" w:cs="Arial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/>
          <w:b/>
          <w:sz w:val="22"/>
          <w:szCs w:val="22"/>
          <w:rtl/>
        </w:rPr>
        <w:t>כן</w:t>
      </w:r>
      <w:r>
        <w:rPr>
          <w:rFonts w:ascii="Arial" w:hAnsi="Arial" w:cs="Arial"/>
          <w:b/>
          <w:sz w:val="22"/>
          <w:szCs w:val="22"/>
          <w:rtl/>
        </w:rPr>
        <w:t xml:space="preserve">  </w:t>
      </w:r>
      <w:r>
        <w:rPr>
          <w:rFonts w:ascii="Arial" w:hAnsi="Arial" w:cs="Arial"/>
          <w:b/>
          <w:sz w:val="28"/>
          <w:szCs w:val="28"/>
          <w:rtl/>
        </w:rPr>
        <w:t xml:space="preserve">  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/>
          <w:b/>
          <w:sz w:val="22"/>
          <w:szCs w:val="22"/>
          <w:rtl/>
        </w:rPr>
        <w:t xml:space="preserve">  לא</w:t>
      </w:r>
    </w:p>
    <w:p w:rsidR="00452F76" w:rsidRDefault="00452F76" w:rsidP="00452F76">
      <w:pPr>
        <w:rPr>
          <w:rFonts w:ascii="Arial" w:hAnsi="Arial" w:cs="Arial"/>
          <w:bCs/>
          <w:sz w:val="22"/>
          <w:szCs w:val="22"/>
          <w:rtl/>
        </w:rPr>
      </w:pPr>
    </w:p>
    <w:p w:rsidR="00FB5FCD" w:rsidRPr="00813E93" w:rsidRDefault="00FB5FCD" w:rsidP="00452F76">
      <w:pPr>
        <w:rPr>
          <w:rFonts w:ascii="Arial" w:hAnsi="Arial" w:cs="Arial"/>
          <w:b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סוג ההתקשרות</w:t>
      </w:r>
      <w:r>
        <w:rPr>
          <w:rFonts w:ascii="Arial" w:hAnsi="Arial" w:cs="Arial"/>
          <w:b/>
          <w:sz w:val="22"/>
          <w:szCs w:val="22"/>
          <w:rtl/>
        </w:rPr>
        <w:t xml:space="preserve">: </w: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FB5FCD" w:rsidRPr="00813E93" w:rsidTr="00452F76">
        <w:tc>
          <w:tcPr>
            <w:tcW w:w="3085" w:type="dxa"/>
          </w:tcPr>
          <w:p w:rsidR="00FB5FCD" w:rsidRPr="00813E93" w:rsidRDefault="004C5C7A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0" t="0" r="317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52F76" w:rsidRPr="004E5FA3" w:rsidRDefault="00452F76" w:rsidP="00FB5FCD"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38.9pt;margin-top:10.4pt;width:2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TBEsQIAALg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" filled="f" stroked="f">
                      <v:textbox>
                        <w:txbxContent>
                          <w:p w:rsidR="00452F76" w:rsidRPr="004E5FA3" w:rsidRDefault="00452F76" w:rsidP="00FB5FCD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="00FB5FCD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FB5FCD" w:rsidRPr="00813E93" w:rsidRDefault="00FB5FCD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FB5FCD" w:rsidRPr="00813E93" w:rsidRDefault="00FB5FCD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FB5FCD" w:rsidRPr="00813E93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588"/>
        <w:gridCol w:w="3010"/>
        <w:gridCol w:w="2698"/>
      </w:tblGrid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0045A6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045A6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3D7493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מעבדות חי 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FB5FCD" w:rsidRPr="003D5897" w:rsidRDefault="00FB5FCD" w:rsidP="00452F76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191B71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191B71">
              <w:rPr>
                <w:rFonts w:ascii="Arial" w:hAnsi="Arial" w:cs="Arial" w:hint="cs"/>
                <w:b/>
                <w:sz w:val="22"/>
                <w:szCs w:val="22"/>
                <w:rtl/>
              </w:rPr>
              <w:t>510698822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FCD" w:rsidRPr="00016CAB" w:rsidRDefault="007572E0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x</w:t>
            </w:r>
            <w:r w:rsidR="00FB5FCD">
              <w:rPr>
                <w:rFonts w:ascii="Arial" w:hAnsi="Arial" w:cs="Arial"/>
                <w:b/>
                <w:sz w:val="28"/>
                <w:szCs w:val="28"/>
              </w:rPr>
              <w:t xml:space="preserve">    </w:t>
            </w:r>
            <w:r w:rsidR="00FB5FCD" w:rsidRPr="00016CA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2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Pr="00016CAB" w:rsidRDefault="00FB5FCD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016CA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637633" w:rsidP="00452F7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900,000שח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7572E0" w:rsidP="007572E0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3D7493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מכשיר מוצב בהשאלה כל עוד ביה"ח משתמש במתכלים בהתאם להסכם. </w:t>
            </w:r>
          </w:p>
        </w:tc>
      </w:tr>
    </w:tbl>
    <w:p w:rsidR="00FB5FCD" w:rsidRDefault="00FB5FCD" w:rsidP="00FB5FCD">
      <w:pPr>
        <w:rPr>
          <w:rFonts w:ascii="Arial" w:hAnsi="Arial" w:cs="Arial"/>
          <w:bCs/>
          <w:rtl/>
        </w:rPr>
      </w:pPr>
    </w:p>
    <w:tbl>
      <w:tblPr>
        <w:tblStyle w:val="a3"/>
        <w:bidiVisual/>
        <w:tblW w:w="0" w:type="auto"/>
        <w:tblLook w:val="01E0" w:firstRow="1" w:lastRow="1" w:firstColumn="1" w:lastColumn="1" w:noHBand="0" w:noVBand="0"/>
      </w:tblPr>
      <w:tblGrid>
        <w:gridCol w:w="8296"/>
      </w:tblGrid>
      <w:tr w:rsidR="00452F76" w:rsidTr="00452F76">
        <w:tc>
          <w:tcPr>
            <w:tcW w:w="9178" w:type="dxa"/>
            <w:shd w:val="clear" w:color="auto" w:fill="E6E6E6"/>
          </w:tcPr>
          <w:p w:rsidR="00452F76" w:rsidRPr="00452F76" w:rsidRDefault="00452F76" w:rsidP="00452F76">
            <w:pPr>
              <w:spacing w:line="360" w:lineRule="auto"/>
              <w:rPr>
                <w:rFonts w:ascii="Arial" w:hAnsi="Arial" w:cs="Arial"/>
                <w:bCs/>
                <w:color w:val="FF0000"/>
                <w:sz w:val="22"/>
                <w:szCs w:val="22"/>
                <w:highlight w:val="yellow"/>
                <w:rtl/>
              </w:rPr>
            </w:pPr>
            <w:r w:rsidRPr="00452F7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תיאור מהות ההתקשרות (רקע ופירוט התכונות של הטובין/השירות/העבודה</w:t>
            </w:r>
            <w:r w:rsidRPr="000045A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)</w:t>
            </w:r>
            <w:r w:rsidR="000045A6" w:rsidRPr="000045A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= מפרט טכני</w:t>
            </w:r>
          </w:p>
        </w:tc>
      </w:tr>
      <w:tr w:rsidR="00452F76" w:rsidRPr="00656066" w:rsidTr="00452F76">
        <w:tc>
          <w:tcPr>
            <w:tcW w:w="9178" w:type="dxa"/>
          </w:tcPr>
          <w:p w:rsidR="00DA71F8" w:rsidRPr="00191B71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C753B6" w:rsidRPr="007C5A85" w:rsidRDefault="00635B43" w:rsidP="000071EE">
            <w:pPr>
              <w:ind w:left="360"/>
              <w:rPr>
                <w:rFonts w:asciiTheme="minorBidi" w:hAnsiTheme="minorBidi" w:cstheme="minorBidi"/>
                <w:sz w:val="20"/>
                <w:szCs w:val="20"/>
                <w:rtl/>
              </w:rPr>
            </w:pPr>
            <w:r w:rsidRPr="007C5A85">
              <w:rPr>
                <w:rFonts w:asciiTheme="minorBidi" w:hAnsiTheme="minorBidi" w:cstheme="minorBidi"/>
                <w:b/>
                <w:sz w:val="20"/>
                <w:szCs w:val="20"/>
                <w:rtl/>
              </w:rPr>
              <w:t>הנושא:</w:t>
            </w:r>
            <w:r w:rsidR="00C753B6" w:rsidRPr="007C5A85">
              <w:rPr>
                <w:rFonts w:asciiTheme="minorBidi" w:hAnsiTheme="minorBidi" w:cstheme="minorBidi"/>
                <w:b/>
                <w:sz w:val="20"/>
                <w:szCs w:val="20"/>
                <w:rtl/>
              </w:rPr>
              <w:t xml:space="preserve">     </w:t>
            </w:r>
          </w:p>
          <w:tbl>
            <w:tblPr>
              <w:tblW w:w="61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95"/>
              <w:gridCol w:w="4800"/>
            </w:tblGrid>
            <w:tr w:rsidR="003D7493" w:rsidRPr="007C5A85" w:rsidTr="003D7493">
              <w:trPr>
                <w:trHeight w:val="290"/>
              </w:trPr>
              <w:tc>
                <w:tcPr>
                  <w:tcW w:w="1360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3D7493" w:rsidRPr="007C5A85" w:rsidRDefault="003D7493" w:rsidP="003D7493">
                  <w:pPr>
                    <w:bidi w:val="0"/>
                    <w:rPr>
                      <w:rFonts w:asciiTheme="minorBidi" w:hAnsiTheme="minorBidi" w:cstheme="minorBidi"/>
                      <w:sz w:val="20"/>
                      <w:szCs w:val="20"/>
                    </w:rPr>
                  </w:pPr>
                  <w:r w:rsidRPr="007C5A85">
                    <w:rPr>
                      <w:rFonts w:asciiTheme="minorBidi" w:hAnsiTheme="minorBidi" w:cstheme="minorBidi"/>
                      <w:sz w:val="20"/>
                      <w:szCs w:val="20"/>
                    </w:rPr>
                    <w:t>IM1841000</w:t>
                  </w:r>
                </w:p>
              </w:tc>
              <w:tc>
                <w:tcPr>
                  <w:tcW w:w="4800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3D7493" w:rsidRPr="007C5A85" w:rsidRDefault="003D7493" w:rsidP="003D7493">
                  <w:pPr>
                    <w:bidi w:val="0"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  <w:r w:rsidRPr="007C5A85">
                    <w:rPr>
                      <w:rFonts w:asciiTheme="minorBidi" w:hAnsiTheme="minorBidi" w:cstheme="minorBidi"/>
                      <w:sz w:val="20"/>
                      <w:szCs w:val="20"/>
                    </w:rPr>
                    <w:t>C1000 IVD THERMAL CYCLER 1841000-IVD</w:t>
                  </w:r>
                </w:p>
              </w:tc>
            </w:tr>
            <w:tr w:rsidR="003D7493" w:rsidRPr="007C5A85" w:rsidTr="003D7493">
              <w:trPr>
                <w:trHeight w:val="290"/>
              </w:trPr>
              <w:tc>
                <w:tcPr>
                  <w:tcW w:w="1360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3D7493" w:rsidRPr="007C5A85" w:rsidRDefault="003D7493" w:rsidP="003D7493">
                  <w:pPr>
                    <w:bidi w:val="0"/>
                    <w:rPr>
                      <w:rFonts w:asciiTheme="minorBidi" w:hAnsiTheme="minorBidi" w:cstheme="minorBidi"/>
                      <w:sz w:val="20"/>
                      <w:szCs w:val="20"/>
                      <w:rtl/>
                    </w:rPr>
                  </w:pPr>
                  <w:r w:rsidRPr="007C5A85">
                    <w:rPr>
                      <w:rFonts w:asciiTheme="minorBidi" w:hAnsiTheme="minorBidi" w:cstheme="minorBidi"/>
                      <w:sz w:val="20"/>
                      <w:szCs w:val="20"/>
                    </w:rPr>
                    <w:t>IM1845097DX</w:t>
                  </w:r>
                </w:p>
              </w:tc>
              <w:tc>
                <w:tcPr>
                  <w:tcW w:w="4800" w:type="dxa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3D7493" w:rsidRPr="007C5A85" w:rsidRDefault="003D7493" w:rsidP="00B23EB2">
                  <w:pPr>
                    <w:bidi w:val="0"/>
                    <w:rPr>
                      <w:rFonts w:asciiTheme="minorBidi" w:hAnsiTheme="minorBidi" w:cstheme="minorBidi"/>
                      <w:sz w:val="20"/>
                      <w:szCs w:val="20"/>
                    </w:rPr>
                  </w:pPr>
                  <w:r w:rsidRPr="007C5A85">
                    <w:rPr>
                      <w:rFonts w:asciiTheme="minorBidi" w:hAnsiTheme="minorBidi" w:cstheme="minorBidi"/>
                      <w:sz w:val="20"/>
                      <w:szCs w:val="20"/>
                    </w:rPr>
                    <w:t>DX</w:t>
                  </w:r>
                  <w:r w:rsidR="00B23EB2" w:rsidRPr="007C5A85">
                    <w:rPr>
                      <w:rFonts w:asciiTheme="minorBidi" w:hAnsiTheme="minorBidi" w:cstheme="minorBidi"/>
                      <w:sz w:val="20"/>
                      <w:szCs w:val="20"/>
                    </w:rPr>
                    <w:t xml:space="preserve"> CFX96 IVD OPTICAL REACT.MOD.1845097</w:t>
                  </w:r>
                </w:p>
              </w:tc>
            </w:tr>
          </w:tbl>
          <w:p w:rsidR="007C5A85" w:rsidRPr="007C5A85" w:rsidRDefault="001509EE" w:rsidP="00B23EB2">
            <w:pPr>
              <w:rPr>
                <w:rFonts w:asciiTheme="minorBidi" w:hAnsiTheme="minorBidi" w:cstheme="minorBidi"/>
                <w:sz w:val="20"/>
                <w:szCs w:val="20"/>
              </w:rPr>
            </w:pPr>
            <w:r w:rsidRPr="007C5A85">
              <w:rPr>
                <w:rFonts w:asciiTheme="minorBidi" w:eastAsiaTheme="minorHAnsi" w:hAnsiTheme="minorBidi" w:cstheme="minorBidi"/>
                <w:sz w:val="20"/>
                <w:szCs w:val="20"/>
                <w14:ligatures w14:val="standardContextual"/>
              </w:rPr>
              <w:t xml:space="preserve"> </w:t>
            </w:r>
            <w:r w:rsidR="00B23EB2">
              <w:rPr>
                <w:rFonts w:asciiTheme="minorBidi" w:eastAsiaTheme="minorHAnsi" w:hAnsiTheme="minorBidi" w:cstheme="minorBidi" w:hint="cs"/>
                <w:sz w:val="20"/>
                <w:szCs w:val="20"/>
                <w:rtl/>
                <w14:ligatures w14:val="standardContextual"/>
              </w:rPr>
              <w:t>מ</w:t>
            </w:r>
            <w:r w:rsidRPr="007C5A85">
              <w:rPr>
                <w:rFonts w:asciiTheme="minorBidi" w:eastAsiaTheme="minorHAnsi" w:hAnsiTheme="minorBidi" w:cstheme="minorBidi"/>
                <w:sz w:val="20"/>
                <w:szCs w:val="20"/>
                <w:rtl/>
                <w14:ligatures w14:val="standardContextual"/>
              </w:rPr>
              <w:t xml:space="preserve">כשיר </w:t>
            </w:r>
            <w:r w:rsidRPr="007C5A85">
              <w:rPr>
                <w:rFonts w:asciiTheme="minorBidi" w:eastAsiaTheme="minorHAnsi" w:hAnsiTheme="minorBidi" w:cstheme="minorBidi"/>
                <w:sz w:val="20"/>
                <w:szCs w:val="20"/>
                <w14:ligatures w14:val="standardContextual"/>
              </w:rPr>
              <w:t>PCR</w:t>
            </w:r>
            <w:r w:rsidRPr="007C5A85">
              <w:rPr>
                <w:rFonts w:asciiTheme="minorBidi" w:eastAsiaTheme="minorHAnsi" w:hAnsiTheme="minorBidi" w:cstheme="minorBidi"/>
                <w:sz w:val="20"/>
                <w:szCs w:val="20"/>
                <w:rtl/>
                <w14:ligatures w14:val="standardContextual"/>
              </w:rPr>
              <w:t xml:space="preserve"> </w:t>
            </w:r>
            <w:r w:rsidRPr="007C5A85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ייעודי  לשימוש עם ערכות של חברת </w:t>
            </w:r>
            <w:r w:rsidRPr="007C5A85">
              <w:rPr>
                <w:rFonts w:asciiTheme="minorBidi" w:hAnsiTheme="minorBidi" w:cstheme="minorBidi"/>
                <w:sz w:val="20"/>
                <w:szCs w:val="20"/>
              </w:rPr>
              <w:t>Seegene</w:t>
            </w:r>
            <w:r w:rsidRPr="007C5A85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הנמצאות בשימוש נרחב במעבדה מיקרוביולוגית במרכז רפואי  וולפסון</w:t>
            </w:r>
            <w:r w:rsidR="007C5A85" w:rsidRPr="007C5A85">
              <w:rPr>
                <w:rFonts w:asciiTheme="minorBidi" w:hAnsiTheme="minorBidi" w:cstheme="minorBidi"/>
                <w:sz w:val="20"/>
                <w:szCs w:val="20"/>
              </w:rPr>
              <w:t>.</w:t>
            </w:r>
            <w:r w:rsidR="007C5A85" w:rsidRPr="007C5A85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לתוכנת ההפעלה שמגיעה עם מכשיר ה</w:t>
            </w:r>
            <w:r w:rsidR="007C5A85" w:rsidRPr="007C5A85">
              <w:rPr>
                <w:rFonts w:asciiTheme="minorBidi" w:hAnsiTheme="minorBidi" w:cstheme="minorBidi"/>
                <w:sz w:val="20"/>
                <w:szCs w:val="20"/>
              </w:rPr>
              <w:t>cfx</w:t>
            </w:r>
            <w:r w:rsidR="007C5A85" w:rsidRPr="007C5A85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של מעבדות חי יש מאפיין בלעדי שמייצא את קובץ התוצאות מה</w:t>
            </w:r>
            <w:r w:rsidR="007C5A85" w:rsidRPr="007C5A85">
              <w:rPr>
                <w:rFonts w:asciiTheme="minorBidi" w:hAnsiTheme="minorBidi" w:cstheme="minorBidi"/>
                <w:sz w:val="20"/>
                <w:szCs w:val="20"/>
              </w:rPr>
              <w:t>cfx</w:t>
            </w:r>
            <w:r w:rsidR="007C5A85" w:rsidRPr="007C5A85">
              <w:rPr>
                <w:rFonts w:asciiTheme="minorBidi" w:hAnsiTheme="minorBidi" w:cstheme="minorBidi"/>
                <w:sz w:val="20"/>
                <w:szCs w:val="20"/>
                <w:rtl/>
              </w:rPr>
              <w:t xml:space="preserve"> אל תוכנת האנליזה של סיג׳ן (</w:t>
            </w:r>
            <w:r w:rsidR="007C5A85" w:rsidRPr="007C5A85">
              <w:rPr>
                <w:rFonts w:asciiTheme="minorBidi" w:hAnsiTheme="minorBidi" w:cstheme="minorBidi"/>
                <w:sz w:val="20"/>
                <w:szCs w:val="20"/>
              </w:rPr>
              <w:t>seegene viewer</w:t>
            </w:r>
            <w:r w:rsidR="007C5A85" w:rsidRPr="007C5A85">
              <w:rPr>
                <w:rFonts w:asciiTheme="minorBidi" w:hAnsiTheme="minorBidi" w:cstheme="minorBidi"/>
                <w:sz w:val="20"/>
                <w:szCs w:val="20"/>
                <w:rtl/>
              </w:rPr>
              <w:t>). </w:t>
            </w:r>
          </w:p>
          <w:p w:rsidR="000071EE" w:rsidRDefault="007C5A85" w:rsidP="007C5A85">
            <w:pPr>
              <w:rPr>
                <w:rFonts w:asciiTheme="minorBidi" w:eastAsiaTheme="minorHAnsi" w:hAnsiTheme="minorBidi" w:cstheme="minorBidi"/>
                <w:sz w:val="20"/>
                <w:szCs w:val="20"/>
                <w:rtl/>
                <w14:ligatures w14:val="standardContextual"/>
              </w:rPr>
            </w:pPr>
            <w:r w:rsidRPr="007C5A85">
              <w:rPr>
                <w:rFonts w:asciiTheme="minorBidi" w:hAnsiTheme="minorBidi" w:cstheme="minorBidi"/>
                <w:sz w:val="20"/>
                <w:szCs w:val="20"/>
                <w:rtl/>
              </w:rPr>
              <w:t>מתוכנת האנאליזה התוצאות נשלחות היישר ללאבוס. </w:t>
            </w:r>
          </w:p>
          <w:p w:rsidR="00B23EB2" w:rsidRPr="007C5A85" w:rsidRDefault="00B23EB2" w:rsidP="00B23EB2">
            <w:pPr>
              <w:rPr>
                <w:rFonts w:asciiTheme="minorBidi" w:eastAsiaTheme="minorHAnsi" w:hAnsiTheme="minorBidi" w:cstheme="minorBidi"/>
                <w:sz w:val="20"/>
                <w:szCs w:val="20"/>
                <w:rtl/>
                <w14:ligatures w14:val="standardContextual"/>
              </w:rPr>
            </w:pPr>
            <w:r>
              <w:rPr>
                <w:rFonts w:asciiTheme="minorBidi" w:eastAsiaTheme="minorHAnsi" w:hAnsiTheme="minorBidi" w:cstheme="minorBidi" w:hint="cs"/>
                <w:sz w:val="20"/>
                <w:szCs w:val="20"/>
                <w:rtl/>
                <w14:ligatures w14:val="standardContextual"/>
              </w:rPr>
              <w:t>הבדיקות המבוצעות הן :</w:t>
            </w:r>
          </w:p>
          <w:tbl>
            <w:tblPr>
              <w:tblW w:w="5600" w:type="dxa"/>
              <w:tblLook w:val="04A0" w:firstRow="1" w:lastRow="0" w:firstColumn="1" w:lastColumn="0" w:noHBand="0" w:noVBand="1"/>
            </w:tblPr>
            <w:tblGrid>
              <w:gridCol w:w="1480"/>
              <w:gridCol w:w="4120"/>
            </w:tblGrid>
            <w:tr w:rsidR="00191B71" w:rsidRPr="00191B71" w:rsidTr="00191B71">
              <w:trPr>
                <w:trHeight w:val="285"/>
              </w:trPr>
              <w:tc>
                <w:tcPr>
                  <w:tcW w:w="14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91B71" w:rsidRPr="00191B71" w:rsidRDefault="00191B71" w:rsidP="00191B71">
                  <w:pPr>
                    <w:bidi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191B71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IMHSP9655</w:t>
                  </w:r>
                </w:p>
              </w:tc>
              <w:tc>
                <w:tcPr>
                  <w:tcW w:w="4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91B71" w:rsidRPr="00191B71" w:rsidRDefault="00191B71" w:rsidP="00191B71">
                  <w:pPr>
                    <w:bidi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191B71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PLATE WELL 96(WHITE)50EA/BOX-HSP9655</w:t>
                  </w:r>
                </w:p>
              </w:tc>
            </w:tr>
            <w:tr w:rsidR="00191B71" w:rsidRPr="00191B71" w:rsidTr="00191B71">
              <w:trPr>
                <w:trHeight w:val="285"/>
              </w:trPr>
              <w:tc>
                <w:tcPr>
                  <w:tcW w:w="1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91B71" w:rsidRPr="00191B71" w:rsidRDefault="00191B71" w:rsidP="00191B71">
                  <w:pPr>
                    <w:bidi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191B71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IMRV10248X</w:t>
                  </w:r>
                </w:p>
              </w:tc>
              <w:tc>
                <w:tcPr>
                  <w:tcW w:w="4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91B71" w:rsidRPr="00191B71" w:rsidRDefault="00191B71" w:rsidP="00191B71">
                  <w:pPr>
                    <w:bidi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191B71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ALLPLEX SARS-COV-2-ASSAY 100T- RV10248X</w:t>
                  </w:r>
                </w:p>
              </w:tc>
            </w:tr>
            <w:tr w:rsidR="00191B71" w:rsidRPr="00191B71" w:rsidTr="00191B71">
              <w:trPr>
                <w:trHeight w:val="285"/>
              </w:trPr>
              <w:tc>
                <w:tcPr>
                  <w:tcW w:w="1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91B71" w:rsidRPr="00191B71" w:rsidRDefault="00191B71" w:rsidP="00191B71">
                  <w:pPr>
                    <w:bidi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191B71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IMRV10307X</w:t>
                  </w:r>
                </w:p>
              </w:tc>
              <w:tc>
                <w:tcPr>
                  <w:tcW w:w="4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91B71" w:rsidRPr="00191B71" w:rsidRDefault="00191B71" w:rsidP="00191B71">
                  <w:pPr>
                    <w:bidi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191B71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AllplexTM RV Master Assay 100KT - RV10307X</w:t>
                  </w:r>
                </w:p>
              </w:tc>
            </w:tr>
            <w:tr w:rsidR="00191B71" w:rsidRPr="00191B71" w:rsidTr="00191B71">
              <w:trPr>
                <w:trHeight w:val="285"/>
              </w:trPr>
              <w:tc>
                <w:tcPr>
                  <w:tcW w:w="1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91B71" w:rsidRPr="00191B71" w:rsidRDefault="00191B71" w:rsidP="00191B71">
                  <w:pPr>
                    <w:bidi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191B71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IMSD9400X</w:t>
                  </w:r>
                </w:p>
              </w:tc>
              <w:tc>
                <w:tcPr>
                  <w:tcW w:w="4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91B71" w:rsidRPr="00191B71" w:rsidRDefault="00191B71" w:rsidP="00191B71">
                  <w:pPr>
                    <w:bidi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191B71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ALLPLEX CT/NG/MG/TV- 100T-SD9400X</w:t>
                  </w:r>
                </w:p>
              </w:tc>
            </w:tr>
            <w:tr w:rsidR="00191B71" w:rsidRPr="00191B71" w:rsidTr="00191B71">
              <w:trPr>
                <w:trHeight w:val="285"/>
              </w:trPr>
              <w:tc>
                <w:tcPr>
                  <w:tcW w:w="1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91B71" w:rsidRPr="00191B71" w:rsidRDefault="00191B71" w:rsidP="00191B71">
                  <w:pPr>
                    <w:bidi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191B71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IMTCS0803</w:t>
                  </w:r>
                </w:p>
              </w:tc>
              <w:tc>
                <w:tcPr>
                  <w:tcW w:w="4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91B71" w:rsidRPr="00191B71" w:rsidRDefault="00191B71" w:rsidP="00191B71">
                  <w:pPr>
                    <w:bidi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191B71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OPTICAL FLAT CAPS FOR 0.2ML 120X8-TCS0803</w:t>
                  </w:r>
                </w:p>
              </w:tc>
            </w:tr>
            <w:tr w:rsidR="00191B71" w:rsidRPr="00191B71" w:rsidTr="00191B71">
              <w:trPr>
                <w:trHeight w:val="285"/>
              </w:trPr>
              <w:tc>
                <w:tcPr>
                  <w:tcW w:w="1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91B71" w:rsidRPr="00191B71" w:rsidRDefault="00191B71" w:rsidP="00191B71">
                  <w:pPr>
                    <w:bidi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191B71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IMTLS0851</w:t>
                  </w:r>
                </w:p>
              </w:tc>
              <w:tc>
                <w:tcPr>
                  <w:tcW w:w="4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91B71" w:rsidRPr="00191B71" w:rsidRDefault="00191B71" w:rsidP="00191B71">
                  <w:pPr>
                    <w:bidi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191B71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LOW PROFILE 0.2ML WITHOUT CAPS 120X8-TLS0851</w:t>
                  </w:r>
                </w:p>
              </w:tc>
            </w:tr>
            <w:tr w:rsidR="00191B71" w:rsidRPr="00191B71" w:rsidTr="00191B71">
              <w:trPr>
                <w:trHeight w:val="285"/>
              </w:trPr>
              <w:tc>
                <w:tcPr>
                  <w:tcW w:w="148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91B71" w:rsidRPr="00191B71" w:rsidRDefault="00191B71" w:rsidP="00191B71">
                  <w:pPr>
                    <w:bidi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191B71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IMRV9750X</w:t>
                  </w:r>
                </w:p>
              </w:tc>
              <w:tc>
                <w:tcPr>
                  <w:tcW w:w="4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91B71" w:rsidRPr="00191B71" w:rsidRDefault="00191B71" w:rsidP="00191B71">
                  <w:pPr>
                    <w:bidi w:val="0"/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</w:pPr>
                  <w:r w:rsidRPr="00191B71">
                    <w:rPr>
                      <w:rFonts w:ascii="Arial" w:hAnsi="Arial" w:cs="Arial"/>
                      <w:color w:val="000000"/>
                      <w:sz w:val="16"/>
                      <w:szCs w:val="16"/>
                    </w:rPr>
                    <w:t>RV ESSENTIAL ASSAY 100T -RV9750X</w:t>
                  </w:r>
                </w:p>
              </w:tc>
            </w:tr>
          </w:tbl>
          <w:p w:rsidR="003D7493" w:rsidRPr="00191B71" w:rsidRDefault="003D7493" w:rsidP="003D7493">
            <w:pPr>
              <w:rPr>
                <w:rFonts w:ascii="Arial" w:hAnsi="Arial" w:cs="Arial"/>
                <w:sz w:val="22"/>
                <w:szCs w:val="22"/>
                <w:rtl/>
              </w:rPr>
            </w:pPr>
          </w:p>
          <w:p w:rsidR="000071EE" w:rsidRPr="00191B71" w:rsidRDefault="000071EE" w:rsidP="003D7493">
            <w:pPr>
              <w:rPr>
                <w:rFonts w:ascii="Arial" w:hAnsi="Arial" w:cs="Arial"/>
                <w:sz w:val="22"/>
                <w:szCs w:val="22"/>
                <w:rtl/>
              </w:rPr>
            </w:pPr>
          </w:p>
          <w:p w:rsidR="00165004" w:rsidRPr="00191B71" w:rsidRDefault="000045A6" w:rsidP="00DA71F8">
            <w:pPr>
              <w:pStyle w:val="a4"/>
              <w:numPr>
                <w:ilvl w:val="0"/>
                <w:numId w:val="4"/>
              </w:num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191B71">
              <w:rPr>
                <w:rFonts w:ascii="Arial" w:hAnsi="Arial" w:cs="Arial"/>
                <w:bCs/>
                <w:sz w:val="22"/>
                <w:szCs w:val="22"/>
                <w:rtl/>
              </w:rPr>
              <w:t>למען הסר ספק מובהר בזאת כי השגה שתתקבל, ככל שתתקבל, תיבחן לאור המפרט הטכני והנימוקים המתוארים בפסקה הבאה ובחינת הנסיבות הרלוונטיות.</w:t>
            </w:r>
          </w:p>
          <w:p w:rsidR="00165004" w:rsidRPr="00191B71" w:rsidRDefault="00165004" w:rsidP="00165004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FB5FCD" w:rsidRPr="00452F76" w:rsidRDefault="00FB5FCD" w:rsidP="00FB5FCD">
      <w:pPr>
        <w:rPr>
          <w:rFonts w:ascii="Arial" w:hAnsi="Arial" w:cs="Arial"/>
          <w:bCs/>
          <w:color w:val="FF0000"/>
          <w:u w:val="single"/>
          <w:rtl/>
        </w:rPr>
      </w:pPr>
      <w:r w:rsidRPr="00452F76">
        <w:rPr>
          <w:rFonts w:ascii="Arial" w:hAnsi="Arial" w:cs="Arial"/>
          <w:bCs/>
          <w:color w:val="FF0000"/>
          <w:u w:val="single"/>
          <w:rtl/>
        </w:rPr>
        <w:lastRenderedPageBreak/>
        <w:t>נימוקים כי הספק הוא ספק יחיד או כי הטובין הם טובי חוץ</w:t>
      </w:r>
    </w:p>
    <w:p w:rsidR="00FB5FCD" w:rsidRDefault="00FB5FCD" w:rsidP="00FB5FCD">
      <w:pPr>
        <w:rPr>
          <w:rFonts w:ascii="Arial" w:hAnsi="Arial" w:cs="Arial"/>
          <w:bCs/>
          <w:sz w:val="22"/>
          <w:szCs w:val="22"/>
          <w:rtl/>
        </w:rPr>
      </w:pPr>
    </w:p>
    <w:p w:rsidR="00FB5FCD" w:rsidRPr="00165004" w:rsidRDefault="00FB5FCD" w:rsidP="00FB5FCD">
      <w:pPr>
        <w:spacing w:line="360" w:lineRule="auto"/>
        <w:rPr>
          <w:rFonts w:ascii="Arial" w:hAnsi="Arial" w:cs="Arial"/>
          <w:bCs/>
          <w:sz w:val="22"/>
          <w:szCs w:val="22"/>
          <w:u w:val="single"/>
          <w:rtl/>
        </w:rPr>
      </w:pPr>
      <w:r w:rsidRPr="00165004">
        <w:rPr>
          <w:rFonts w:ascii="Arial" w:hAnsi="Arial" w:cs="Arial"/>
          <w:bCs/>
          <w:sz w:val="22"/>
          <w:szCs w:val="22"/>
          <w:u w:val="single"/>
          <w:rtl/>
        </w:rPr>
        <w:t xml:space="preserve">נא להתייחס לסעיפים הבאים: </w:t>
      </w:r>
    </w:p>
    <w:p w:rsidR="00FB5FCD" w:rsidRPr="00F37625" w:rsidRDefault="00FB5FCD" w:rsidP="00F37625">
      <w:pPr>
        <w:pStyle w:val="a4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 w:rsidRPr="00F37625">
        <w:rPr>
          <w:rFonts w:ascii="Arial" w:hAnsi="Arial" w:cs="Arial"/>
          <w:bCs/>
          <w:sz w:val="22"/>
          <w:szCs w:val="22"/>
          <w:rtl/>
        </w:rPr>
        <w:t>האמצעים שבהם נערכו בדיקות לאיתור ספקים נוספים והכנת חוות דעת</w:t>
      </w:r>
      <w:r w:rsidRPr="00F37625">
        <w:rPr>
          <w:rFonts w:ascii="Arial" w:hAnsi="Arial" w:cs="Arial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</w:t>
      </w:r>
      <w:r w:rsidR="00E627A6" w:rsidRPr="00F37625">
        <w:rPr>
          <w:rFonts w:ascii="Arial" w:hAnsi="Arial" w:cs="Arial" w:hint="cs"/>
          <w:b/>
          <w:sz w:val="22"/>
          <w:szCs w:val="22"/>
          <w:rtl/>
        </w:rPr>
        <w:t>, שיחה עם לפחות 3 עמיתים מבתי חולים הילל יפה , אסף הרופ</w:t>
      </w:r>
      <w:r w:rsidR="001C76FE" w:rsidRPr="00F37625">
        <w:rPr>
          <w:rFonts w:ascii="Arial" w:hAnsi="Arial" w:cs="Arial" w:hint="cs"/>
          <w:b/>
          <w:sz w:val="22"/>
          <w:szCs w:val="22"/>
          <w:rtl/>
        </w:rPr>
        <w:t>א</w:t>
      </w:r>
      <w:r w:rsidR="00E627A6" w:rsidRPr="00F37625">
        <w:rPr>
          <w:rFonts w:ascii="Arial" w:hAnsi="Arial" w:cs="Arial" w:hint="cs"/>
          <w:b/>
          <w:sz w:val="22"/>
          <w:szCs w:val="22"/>
          <w:rtl/>
        </w:rPr>
        <w:t xml:space="preserve"> ובית החולים ברזילאי</w:t>
      </w:r>
      <w:r w:rsidRPr="00F37625">
        <w:rPr>
          <w:rFonts w:ascii="Arial" w:hAnsi="Arial" w:cs="Arial"/>
          <w:b/>
          <w:sz w:val="22"/>
          <w:szCs w:val="22"/>
          <w:rtl/>
        </w:rPr>
        <w:t>).</w:t>
      </w:r>
    </w:p>
    <w:p w:rsidR="00F37625" w:rsidRPr="00C1503B" w:rsidRDefault="001509EE" w:rsidP="00F37625">
      <w:pPr>
        <w:pStyle w:val="a4"/>
        <w:spacing w:line="360" w:lineRule="auto"/>
        <w:jc w:val="both"/>
        <w:rPr>
          <w:rFonts w:ascii="Arial" w:hAnsi="Arial" w:cs="Arial"/>
          <w:bCs/>
          <w:sz w:val="22"/>
          <w:szCs w:val="22"/>
          <w:u w:val="single"/>
          <w:rtl/>
        </w:rPr>
      </w:pPr>
      <w:r>
        <w:rPr>
          <w:rFonts w:ascii="Arial" w:hAnsi="Arial" w:cs="Arial" w:hint="cs"/>
          <w:bCs/>
          <w:sz w:val="22"/>
          <w:szCs w:val="22"/>
          <w:u w:val="single"/>
          <w:rtl/>
        </w:rPr>
        <w:t xml:space="preserve">שיחה עם עמיתים שיבא , ברזילי  וניסיון שימוש במכשיר זהה כיום  במעבדה  בוולפסון ושביעות רצון מההתאמה שלו לצורכי המעבדה </w:t>
      </w:r>
      <w:r w:rsidR="00C1503B" w:rsidRPr="00C1503B">
        <w:rPr>
          <w:rFonts w:ascii="Arial" w:hAnsi="Arial" w:cs="Arial" w:hint="cs"/>
          <w:bCs/>
          <w:sz w:val="22"/>
          <w:szCs w:val="22"/>
          <w:u w:val="single"/>
          <w:rtl/>
        </w:rPr>
        <w:t xml:space="preserve"> 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>.</w:t>
      </w:r>
    </w:p>
    <w:p w:rsidR="00FB5FCD" w:rsidRPr="00F37625" w:rsidRDefault="00FB5FCD" w:rsidP="00F37625">
      <w:pPr>
        <w:pStyle w:val="a4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 w:rsidRPr="00F37625">
        <w:rPr>
          <w:rFonts w:ascii="Arial" w:hAnsi="Arial" w:cs="Arial"/>
          <w:bCs/>
          <w:sz w:val="22"/>
          <w:szCs w:val="22"/>
          <w:rtl/>
        </w:rPr>
        <w:t>ממצאי הבדיקה</w:t>
      </w:r>
      <w:r w:rsidRPr="00F37625"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:rsidR="00F37625" w:rsidRPr="001509EE" w:rsidRDefault="00C1503B" w:rsidP="00B23EB2">
      <w:pPr>
        <w:pStyle w:val="a4"/>
        <w:spacing w:line="360" w:lineRule="auto"/>
        <w:jc w:val="both"/>
        <w:rPr>
          <w:rFonts w:ascii="Arial" w:hAnsi="Arial" w:cs="Arial"/>
          <w:bCs/>
          <w:sz w:val="22"/>
          <w:szCs w:val="22"/>
          <w:u w:val="single"/>
          <w:rtl/>
        </w:rPr>
      </w:pPr>
      <w:r w:rsidRPr="001509EE">
        <w:rPr>
          <w:rFonts w:ascii="Arial" w:hAnsi="Arial" w:cs="Arial" w:hint="cs"/>
          <w:bCs/>
          <w:sz w:val="22"/>
          <w:szCs w:val="22"/>
          <w:u w:val="single"/>
          <w:rtl/>
        </w:rPr>
        <w:t xml:space="preserve">לא ידוע לי על ספקים  עם </w:t>
      </w:r>
      <w:r w:rsidR="00CB058E" w:rsidRPr="001509EE">
        <w:rPr>
          <w:rFonts w:ascii="Arial" w:hAnsi="Arial" w:cs="Arial" w:hint="cs"/>
          <w:bCs/>
          <w:sz w:val="22"/>
          <w:szCs w:val="22"/>
          <w:u w:val="single"/>
          <w:rtl/>
        </w:rPr>
        <w:t xml:space="preserve"> </w:t>
      </w:r>
      <w:r w:rsidR="001509EE" w:rsidRPr="001509EE">
        <w:rPr>
          <w:rFonts w:ascii="Arial" w:hAnsi="Arial" w:cs="Arial" w:hint="cs"/>
          <w:bCs/>
          <w:sz w:val="22"/>
          <w:szCs w:val="22"/>
          <w:u w:val="single"/>
          <w:rtl/>
        </w:rPr>
        <w:t xml:space="preserve"> מכשיר בעל התאמה ספציפית לבדיקות </w:t>
      </w:r>
      <w:r w:rsidR="001509EE" w:rsidRPr="001509EE">
        <w:rPr>
          <w:rFonts w:ascii="Arial" w:hAnsi="Arial" w:cs="Arial" w:hint="cs"/>
          <w:bCs/>
          <w:sz w:val="22"/>
          <w:szCs w:val="22"/>
          <w:u w:val="single"/>
        </w:rPr>
        <w:t>S</w:t>
      </w:r>
      <w:r w:rsidR="00B23EB2">
        <w:rPr>
          <w:rFonts w:ascii="Arial" w:hAnsi="Arial" w:cs="Arial"/>
          <w:bCs/>
          <w:sz w:val="22"/>
          <w:szCs w:val="22"/>
          <w:u w:val="single"/>
        </w:rPr>
        <w:t>eegene</w:t>
      </w:r>
      <w:r w:rsidR="001509EE" w:rsidRPr="001509EE">
        <w:rPr>
          <w:rFonts w:ascii="Arial" w:hAnsi="Arial" w:cs="Arial" w:hint="cs"/>
          <w:bCs/>
          <w:sz w:val="22"/>
          <w:szCs w:val="22"/>
          <w:u w:val="single"/>
          <w:rtl/>
        </w:rPr>
        <w:t xml:space="preserve"> המבוצעות במעבדה </w:t>
      </w:r>
      <w:r w:rsidR="007C5A85">
        <w:rPr>
          <w:rFonts w:ascii="Arial" w:hAnsi="Arial" w:cs="Arial" w:hint="cs"/>
          <w:bCs/>
          <w:sz w:val="22"/>
          <w:szCs w:val="22"/>
          <w:u w:val="single"/>
          <w:rtl/>
        </w:rPr>
        <w:t xml:space="preserve">כמתואר קודם </w:t>
      </w:r>
      <w:r w:rsidR="001509EE" w:rsidRPr="001509EE">
        <w:rPr>
          <w:rFonts w:ascii="Arial" w:hAnsi="Arial" w:cs="Arial" w:hint="cs"/>
          <w:bCs/>
          <w:sz w:val="22"/>
          <w:szCs w:val="22"/>
          <w:u w:val="single"/>
          <w:rtl/>
        </w:rPr>
        <w:t>.</w:t>
      </w:r>
    </w:p>
    <w:p w:rsidR="007572E0" w:rsidRPr="001509EE" w:rsidRDefault="007572E0" w:rsidP="001509EE">
      <w:pPr>
        <w:pStyle w:val="a4"/>
        <w:spacing w:line="360" w:lineRule="auto"/>
        <w:jc w:val="both"/>
        <w:rPr>
          <w:rFonts w:ascii="Arial" w:hAnsi="Arial" w:cs="Arial"/>
          <w:bCs/>
          <w:sz w:val="22"/>
          <w:szCs w:val="22"/>
          <w:u w:val="single"/>
          <w:rtl/>
        </w:rPr>
      </w:pPr>
      <w:r w:rsidRPr="001509EE">
        <w:rPr>
          <w:rFonts w:ascii="Arial" w:hAnsi="Arial" w:cs="Arial" w:hint="cs"/>
          <w:bCs/>
          <w:sz w:val="22"/>
          <w:szCs w:val="22"/>
          <w:u w:val="single"/>
          <w:rtl/>
        </w:rPr>
        <w:t xml:space="preserve">חברת </w:t>
      </w:r>
      <w:r w:rsidR="001509EE" w:rsidRPr="001509EE">
        <w:rPr>
          <w:rFonts w:ascii="Arial" w:hAnsi="Arial" w:cs="Arial" w:hint="cs"/>
          <w:bCs/>
          <w:sz w:val="22"/>
          <w:szCs w:val="22"/>
          <w:u w:val="single"/>
          <w:rtl/>
        </w:rPr>
        <w:t xml:space="preserve"> מעבדות חי </w:t>
      </w:r>
      <w:r w:rsidRPr="001509EE">
        <w:rPr>
          <w:rFonts w:ascii="Arial" w:hAnsi="Arial" w:cs="Arial" w:hint="cs"/>
          <w:bCs/>
          <w:sz w:val="22"/>
          <w:szCs w:val="22"/>
          <w:u w:val="single"/>
          <w:rtl/>
        </w:rPr>
        <w:t xml:space="preserve">ספק בלעדי למערכת </w:t>
      </w:r>
      <w:r w:rsidR="001509EE" w:rsidRPr="001509EE">
        <w:rPr>
          <w:rFonts w:ascii="Arial" w:hAnsi="Arial" w:cs="Arial"/>
          <w:bCs/>
          <w:sz w:val="22"/>
          <w:szCs w:val="22"/>
          <w:u w:val="single"/>
        </w:rPr>
        <w:t xml:space="preserve">CFX </w:t>
      </w:r>
      <w:r w:rsidR="001509EE" w:rsidRPr="001509EE">
        <w:rPr>
          <w:rFonts w:ascii="Arial" w:hAnsi="Arial" w:cs="Arial" w:hint="cs"/>
          <w:bCs/>
          <w:sz w:val="22"/>
          <w:szCs w:val="22"/>
          <w:u w:val="single"/>
          <w:rtl/>
        </w:rPr>
        <w:t xml:space="preserve"> עם  תוכנה מותאמת לקיטים של חברת </w:t>
      </w:r>
      <w:r w:rsidR="001509EE" w:rsidRPr="001509EE">
        <w:rPr>
          <w:rFonts w:ascii="Arial" w:hAnsi="Arial" w:cs="Arial" w:hint="cs"/>
          <w:bCs/>
          <w:sz w:val="22"/>
          <w:szCs w:val="22"/>
          <w:u w:val="single"/>
        </w:rPr>
        <w:t>SEEGENE</w:t>
      </w:r>
      <w:r w:rsidRPr="001509EE">
        <w:rPr>
          <w:rFonts w:ascii="Arial" w:hAnsi="Arial" w:cs="Arial" w:hint="cs"/>
          <w:bCs/>
          <w:sz w:val="22"/>
          <w:szCs w:val="22"/>
          <w:u w:val="single"/>
          <w:rtl/>
        </w:rPr>
        <w:t xml:space="preserve"> בעלת אישור אמ"ר לממכר והספקת שירות טכני ואפליקטיבי . </w:t>
      </w:r>
    </w:p>
    <w:p w:rsidR="00FB5FCD" w:rsidRPr="00635B43" w:rsidRDefault="00FB5FCD" w:rsidP="00FB5FCD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3</w:t>
      </w:r>
      <w:r>
        <w:rPr>
          <w:rFonts w:ascii="Arial" w:hAnsi="Arial" w:cs="Arial"/>
          <w:bCs/>
          <w:sz w:val="22"/>
          <w:szCs w:val="22"/>
          <w:rtl/>
        </w:rPr>
        <w:t xml:space="preserve">. </w:t>
      </w:r>
      <w:r w:rsidRPr="00635B43">
        <w:rPr>
          <w:rFonts w:ascii="Arial" w:hAnsi="Arial" w:cs="Arial"/>
          <w:bCs/>
          <w:sz w:val="22"/>
          <w:szCs w:val="22"/>
          <w:rtl/>
        </w:rPr>
        <w:t>נימוקים והערות נוספות</w:t>
      </w:r>
    </w:p>
    <w:p w:rsidR="00FB5FCD" w:rsidRPr="00165004" w:rsidRDefault="00C1503B" w:rsidP="007C5A85">
      <w:pPr>
        <w:spacing w:line="360" w:lineRule="auto"/>
        <w:jc w:val="both"/>
        <w:rPr>
          <w:rFonts w:ascii="Arial" w:hAnsi="Arial" w:cs="Arial"/>
          <w:bCs/>
          <w:color w:val="FF0000"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 </w:t>
      </w:r>
      <w:r w:rsidR="00FB5FCD" w:rsidRPr="00165004">
        <w:rPr>
          <w:rFonts w:ascii="Arial" w:hAnsi="Arial" w:cs="Arial"/>
          <w:bCs/>
          <w:color w:val="FF0000"/>
          <w:sz w:val="22"/>
          <w:szCs w:val="22"/>
          <w:rtl/>
        </w:rPr>
        <w:t>לאור הנימוקים שמניתי לעיל אנו מבקשים לערוך ההתקשרות בהליך פטור ממכרז.</w:t>
      </w: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חוות דעתי זו ניתנת מתוקף היותי הסמכות המקצועית לנושא זה.</w:t>
      </w: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 xml:space="preserve">בכבוד רב,                                                     </w:t>
      </w:r>
    </w:p>
    <w:tbl>
      <w:tblPr>
        <w:tblStyle w:val="a3"/>
        <w:tblpPr w:leftFromText="180" w:rightFromText="180" w:vertAnchor="text" w:horzAnchor="margin" w:tblpY="105"/>
        <w:bidiVisual/>
        <w:tblW w:w="0" w:type="auto"/>
        <w:tblLook w:val="01E0" w:firstRow="1" w:lastRow="1" w:firstColumn="1" w:lastColumn="1" w:noHBand="0" w:noVBand="0"/>
      </w:tblPr>
      <w:tblGrid>
        <w:gridCol w:w="1805"/>
        <w:gridCol w:w="2257"/>
        <w:gridCol w:w="3313"/>
      </w:tblGrid>
      <w:tr w:rsidR="00165004" w:rsidTr="007C5A85">
        <w:trPr>
          <w:trHeight w:val="983"/>
        </w:trPr>
        <w:tc>
          <w:tcPr>
            <w:tcW w:w="1805" w:type="dxa"/>
          </w:tcPr>
          <w:p w:rsidR="00165004" w:rsidRDefault="0068780E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אורנה שוורץ הררי</w:t>
            </w:r>
          </w:p>
        </w:tc>
        <w:tc>
          <w:tcPr>
            <w:tcW w:w="2257" w:type="dxa"/>
          </w:tcPr>
          <w:p w:rsidR="00165004" w:rsidRDefault="0068780E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מנהלת מעבדת מיקרוביולוגיה ואימונולוגיה</w:t>
            </w:r>
          </w:p>
        </w:tc>
        <w:tc>
          <w:tcPr>
            <w:tcW w:w="3313" w:type="dxa"/>
          </w:tcPr>
          <w:p w:rsidR="00165004" w:rsidRDefault="00CB058E" w:rsidP="0016500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CB058E"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w:drawing>
                <wp:inline distT="0" distB="0" distL="0" distR="0">
                  <wp:extent cx="996950" cy="424416"/>
                  <wp:effectExtent l="0" t="0" r="0" b="0"/>
                  <wp:docPr id="2" name="תמונה 2" descr="C:\Users\ornas\Desktop\חצימה דיגיטלית 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ornas\Desktop\חצימה דיגיטלית 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718" cy="459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5004" w:rsidTr="007C5A85">
        <w:trPr>
          <w:trHeight w:val="546"/>
        </w:trPr>
        <w:tc>
          <w:tcPr>
            <w:tcW w:w="1805" w:type="dxa"/>
            <w:shd w:val="clear" w:color="auto" w:fill="E6E6E6"/>
          </w:tcPr>
          <w:p w:rsidR="00165004" w:rsidRPr="00D779B6" w:rsidRDefault="00165004" w:rsidP="00165004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2257" w:type="dxa"/>
            <w:shd w:val="clear" w:color="auto" w:fill="E6E6E6"/>
          </w:tcPr>
          <w:p w:rsidR="00165004" w:rsidRPr="00D779B6" w:rsidRDefault="00165004" w:rsidP="00165004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3313" w:type="dxa"/>
            <w:shd w:val="clear" w:color="auto" w:fill="E6E6E6"/>
          </w:tcPr>
          <w:p w:rsidR="00165004" w:rsidRPr="00D779B6" w:rsidRDefault="00165004" w:rsidP="00165004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F76837" w:rsidRDefault="00FB5FCD" w:rsidP="00F232A0">
      <w:r>
        <w:rPr>
          <w:rFonts w:ascii="Arial" w:hAnsi="Arial" w:cs="Arial"/>
          <w:b/>
          <w:sz w:val="22"/>
          <w:szCs w:val="22"/>
          <w:rtl/>
        </w:rPr>
        <w:t xml:space="preserve">                                 </w:t>
      </w:r>
    </w:p>
    <w:sectPr w:rsidR="00F76837" w:rsidSect="00EF1AF2">
      <w:head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C83" w:rsidRDefault="00727C83" w:rsidP="00E50C24">
      <w:r>
        <w:separator/>
      </w:r>
    </w:p>
  </w:endnote>
  <w:endnote w:type="continuationSeparator" w:id="0">
    <w:p w:rsidR="00727C83" w:rsidRDefault="00727C83" w:rsidP="00E5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C83" w:rsidRDefault="00727C83" w:rsidP="00E50C24">
      <w:r>
        <w:separator/>
      </w:r>
    </w:p>
  </w:footnote>
  <w:footnote w:type="continuationSeparator" w:id="0">
    <w:p w:rsidR="00727C83" w:rsidRDefault="00727C83" w:rsidP="00E5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C24" w:rsidRPr="00D322AD" w:rsidRDefault="00E50C24" w:rsidP="00E50C24">
    <w:pPr>
      <w:pStyle w:val="a5"/>
      <w:jc w:val="right"/>
      <w:rPr>
        <w:rFonts w:cs="David"/>
        <w:b/>
        <w:bCs/>
        <w:sz w:val="28"/>
        <w:szCs w:val="28"/>
      </w:rPr>
    </w:pPr>
    <w:r w:rsidRPr="00D322AD">
      <w:rPr>
        <w:rFonts w:cs="David"/>
        <w:b/>
        <w:bCs/>
        <w:sz w:val="28"/>
        <w:szCs w:val="28"/>
      </w:rPr>
      <w:t>-</w:t>
    </w:r>
    <w:r w:rsidR="002A5E21" w:rsidRPr="00D322AD">
      <w:rPr>
        <w:rFonts w:cs="David"/>
        <w:b/>
        <w:bCs/>
        <w:sz w:val="28"/>
        <w:szCs w:val="28"/>
      </w:rPr>
      <w:fldChar w:fldCharType="begin"/>
    </w:r>
    <w:r w:rsidRPr="00D322AD">
      <w:rPr>
        <w:rFonts w:cs="David"/>
        <w:b/>
        <w:bCs/>
        <w:sz w:val="28"/>
        <w:szCs w:val="28"/>
      </w:rPr>
      <w:instrText xml:space="preserve"> PAGE   \* MERGEFORMAT </w:instrText>
    </w:r>
    <w:r w:rsidR="002A5E21" w:rsidRPr="00D322AD">
      <w:rPr>
        <w:rFonts w:cs="David"/>
        <w:b/>
        <w:bCs/>
        <w:sz w:val="28"/>
        <w:szCs w:val="28"/>
      </w:rPr>
      <w:fldChar w:fldCharType="separate"/>
    </w:r>
    <w:r w:rsidR="00E106CC" w:rsidRPr="00E106CC">
      <w:rPr>
        <w:rFonts w:cs="David"/>
        <w:b/>
        <w:bCs/>
        <w:noProof/>
        <w:sz w:val="28"/>
        <w:szCs w:val="28"/>
        <w:rtl/>
        <w:lang w:val="he-IL"/>
      </w:rPr>
      <w:t>1</w:t>
    </w:r>
    <w:r w:rsidR="002A5E21" w:rsidRPr="00D322AD">
      <w:rPr>
        <w:rFonts w:cs="David"/>
        <w:b/>
        <w:bCs/>
        <w:sz w:val="28"/>
        <w:szCs w:val="28"/>
      </w:rPr>
      <w:fldChar w:fldCharType="end"/>
    </w:r>
    <w:r w:rsidRPr="00D322AD">
      <w:rPr>
        <w:rFonts w:cs="David"/>
        <w:b/>
        <w:bCs/>
        <w:sz w:val="28"/>
        <w:szCs w:val="28"/>
      </w:rPr>
      <w:t>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2254FB"/>
    <w:multiLevelType w:val="hybridMultilevel"/>
    <w:tmpl w:val="5DC60A8C"/>
    <w:lvl w:ilvl="0" w:tplc="8E8E7C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DDF61C1"/>
    <w:multiLevelType w:val="hybridMultilevel"/>
    <w:tmpl w:val="DD163D6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5411DAB"/>
    <w:multiLevelType w:val="hybridMultilevel"/>
    <w:tmpl w:val="1EE6C294"/>
    <w:lvl w:ilvl="0" w:tplc="12BE450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996DCC"/>
    <w:multiLevelType w:val="hybridMultilevel"/>
    <w:tmpl w:val="0DA6E2D0"/>
    <w:lvl w:ilvl="0" w:tplc="FE8E1B9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FCD"/>
    <w:rsid w:val="000045A6"/>
    <w:rsid w:val="000071EE"/>
    <w:rsid w:val="00016CAB"/>
    <w:rsid w:val="00046EE3"/>
    <w:rsid w:val="0010543D"/>
    <w:rsid w:val="001509EE"/>
    <w:rsid w:val="00165004"/>
    <w:rsid w:val="00191B71"/>
    <w:rsid w:val="001C76FE"/>
    <w:rsid w:val="001F145F"/>
    <w:rsid w:val="00266DF1"/>
    <w:rsid w:val="002A5E21"/>
    <w:rsid w:val="002A5F9B"/>
    <w:rsid w:val="002C2810"/>
    <w:rsid w:val="002D0394"/>
    <w:rsid w:val="00334521"/>
    <w:rsid w:val="0036474A"/>
    <w:rsid w:val="0037323B"/>
    <w:rsid w:val="00375715"/>
    <w:rsid w:val="00384050"/>
    <w:rsid w:val="003D5897"/>
    <w:rsid w:val="003D7493"/>
    <w:rsid w:val="00452F76"/>
    <w:rsid w:val="004542D9"/>
    <w:rsid w:val="004A2A23"/>
    <w:rsid w:val="004B2938"/>
    <w:rsid w:val="004C5C7A"/>
    <w:rsid w:val="004E5FA3"/>
    <w:rsid w:val="00555264"/>
    <w:rsid w:val="005B6A89"/>
    <w:rsid w:val="005C4147"/>
    <w:rsid w:val="005D40E0"/>
    <w:rsid w:val="00635B43"/>
    <w:rsid w:val="00637633"/>
    <w:rsid w:val="0064696B"/>
    <w:rsid w:val="00656066"/>
    <w:rsid w:val="0068051A"/>
    <w:rsid w:val="006845A2"/>
    <w:rsid w:val="0068780E"/>
    <w:rsid w:val="006E69AA"/>
    <w:rsid w:val="006F22E9"/>
    <w:rsid w:val="00727C83"/>
    <w:rsid w:val="007374D4"/>
    <w:rsid w:val="007572E0"/>
    <w:rsid w:val="007819FE"/>
    <w:rsid w:val="00797C24"/>
    <w:rsid w:val="007A75C0"/>
    <w:rsid w:val="007C1629"/>
    <w:rsid w:val="007C5A85"/>
    <w:rsid w:val="007D180E"/>
    <w:rsid w:val="00813E93"/>
    <w:rsid w:val="008D77E0"/>
    <w:rsid w:val="00937F83"/>
    <w:rsid w:val="009F09E1"/>
    <w:rsid w:val="00B23EB2"/>
    <w:rsid w:val="00B73AA7"/>
    <w:rsid w:val="00B951AF"/>
    <w:rsid w:val="00C1503B"/>
    <w:rsid w:val="00C2551E"/>
    <w:rsid w:val="00C7165A"/>
    <w:rsid w:val="00C753B6"/>
    <w:rsid w:val="00CA4871"/>
    <w:rsid w:val="00CA60DD"/>
    <w:rsid w:val="00CB058E"/>
    <w:rsid w:val="00CC5618"/>
    <w:rsid w:val="00D05948"/>
    <w:rsid w:val="00D322AD"/>
    <w:rsid w:val="00D57F91"/>
    <w:rsid w:val="00D779B6"/>
    <w:rsid w:val="00DA71F8"/>
    <w:rsid w:val="00DF45CB"/>
    <w:rsid w:val="00E106CC"/>
    <w:rsid w:val="00E13429"/>
    <w:rsid w:val="00E50C24"/>
    <w:rsid w:val="00E627A6"/>
    <w:rsid w:val="00ED7B59"/>
    <w:rsid w:val="00EF1AF2"/>
    <w:rsid w:val="00F232A0"/>
    <w:rsid w:val="00F37625"/>
    <w:rsid w:val="00F562D6"/>
    <w:rsid w:val="00F76837"/>
    <w:rsid w:val="00F97BB9"/>
    <w:rsid w:val="00FB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8776C62E-AEA8-4781-B7E8-F1B106EBE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FCD"/>
    <w:pPr>
      <w:bidi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rsid w:val="00FB5FCD"/>
    <w:pPr>
      <w:bidi/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rsid w:val="00FB5FCD"/>
    <w:rPr>
      <w:rFonts w:cs="Times New Roman"/>
      <w:b/>
      <w:i/>
      <w:color w:val="3464BA"/>
      <w:u w:val="dotted" w:color="3464BA"/>
      <w:vertAlign w:val="baseline"/>
    </w:rPr>
  </w:style>
  <w:style w:type="paragraph" w:styleId="a4">
    <w:name w:val="List Paragraph"/>
    <w:basedOn w:val="a"/>
    <w:uiPriority w:val="34"/>
    <w:qFormat/>
    <w:rsid w:val="0016500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50C24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8"/>
    <w:uiPriority w:val="99"/>
    <w:semiHidden/>
    <w:locked/>
    <w:rsid w:val="00E50C24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7"/>
    <w:uiPriority w:val="99"/>
    <w:semiHidden/>
    <w:unhideWhenUsed/>
    <w:rsid w:val="00E50C24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locked/>
    <w:rsid w:val="00E50C2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4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68FB2-EA23-41C7-97A8-91FF19B30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493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yaelsh</dc:creator>
  <cp:keywords/>
  <dc:description/>
  <cp:lastModifiedBy>Gazit, Yuval - יובל גזית</cp:lastModifiedBy>
  <cp:revision>2</cp:revision>
  <dcterms:created xsi:type="dcterms:W3CDTF">2025-02-18T11:30:00Z</dcterms:created>
  <dcterms:modified xsi:type="dcterms:W3CDTF">2025-02-18T11:30:00Z</dcterms:modified>
</cp:coreProperties>
</file>